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 w:rsidRPr="0016426E">
        <w:rPr>
          <w:rFonts w:ascii="Helvetica" w:hAnsi="Helvetica" w:cs="Helvetica"/>
          <w:szCs w:val="30"/>
        </w:rPr>
        <w:t xml:space="preserve">Boa tarde a todos e a todas, meu nome é Gustavo Amora, sou Cientista Político e Consultor da Rede Nacional Primeira Infância.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Nos últimos anos a RNPI vem se consolidando como uma referência em advocacy para a primeira infância no Brasil, período até os seis primeiros anos de vida das crianças e período crucial para suas vidas, pois é o momento onde desenvolvem a infra-estrutura psicológica, neurológica e social que poderá ser definidora do restante de suas vidas.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A Rede Nacional Primeira Infância é formada por quase noventa instituições não governamentais, governamentais, organismos multilaterais e movimentos de vários lugares do Brasil e nos últimos anos vem atuando fortemente sobre a elaboração de políticas públicas com foco nesta faixa etária. Um dos resultados deste esforço foi a elaboração de um plano nacional de políticas para a Primeira Infância, publicado no final do ano passado.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Este plano foi discutido durante vários anos por organizações de dentro e fora do governo e foi alvo de dois processos de consulta pública com a sociedade civil, que contribuíram bastante para o texto final do plano.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 w:rsidRPr="0016426E">
        <w:rPr>
          <w:rFonts w:ascii="Helvetica" w:hAnsi="Helvetica" w:cs="Helvetica"/>
          <w:szCs w:val="30"/>
        </w:rPr>
        <w:t xml:space="preserve">Após sua publicação, o Plano Nacional pela Primeira Infância foi avaliado pelo Conselho Nacional dos Direitos da Criança e do Adolescente - Conanda e finalmente foi aprovado por unanimidade pelo Plenário deste Conselho. O Conanda, vale lembrar, é a porta de entrada institucionalizada pela constituição de 88 para a sociedade apresentar propostas de políticas públicas no que se refere a crianças e adolescentes. Após a aprovação, a Ministra dos Direitos Humanos, Maria do Rosário convocou cada um dos ministérios para </w:t>
      </w:r>
      <w:r w:rsidRPr="0016426E">
        <w:rPr>
          <w:rFonts w:ascii="Helvetica" w:hAnsi="Helvetica" w:cs="Helvetica"/>
          <w:szCs w:val="30"/>
        </w:rPr>
        <w:lastRenderedPageBreak/>
        <w:t xml:space="preserve">apresentarem propostas de políticas públicas que efetivem o plano em suas diversas áreas.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>Afinal, o motivo de eu ter retomado o histórico da elaboração, aprovação e desdobramentos do plano é para que vossas excelências saibam que existe um capítulo específico neste plano que está circulando pelos ministérios que trata apenas da problemática do consumismo infantil e da publicidade voltada para crianças. Ou seja, o governo federal já discutiu e acatou estas premissas sobre a necessidade de regulamentação do setor e futuramente isto deverá ser transformado em políticas públicas ou em propostas legislativas ao Congresso Nacional.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Neste sentido, é preciso que o legislativo federal se mantenha em consonância com o debate internacional sobre o assunto e sobre os acúmulos que o governo federal já promoveu com a sociedade sobre o assunto. O projeto 5921 de 2001 é apenas uma das tentativas que estão sendo realizadas nos últimos anos para regular este mercado e evitar que a luta desenfreada pelo lucro vitimize crianças, que a cada vez mais cedo, possuem acesso a publicidade e ao apelo para o consumo exacerbado que lhes implantam falsos desejos e que no futuro podem naturalizar, ou seja, internalizar dentre seus valores o desejo pelo consumo como forma de satisfazer suas necessidades básicas. Isto seria trágico para uma proposta alternativa de sociedade que economias emergentes como a brasileira podem construir.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lastRenderedPageBreak/>
        <w:t xml:space="preserve">- </w:t>
      </w:r>
      <w:r w:rsidRPr="0016426E">
        <w:rPr>
          <w:rFonts w:ascii="Helvetica" w:hAnsi="Helvetica" w:cs="Helvetica"/>
          <w:szCs w:val="30"/>
        </w:rPr>
        <w:t xml:space="preserve">Uma das principais lutas da Rede Primeira Infância é pelo direito de brincar. Tema que recebeu outro capítulo especial no Plano Nacional. A luta pelo direito de brincar é uma das principais demandas da rede e um dos temas que estão sendo colocados em risco em nossa sociedade, seja pela falta de espaços para o brincar na cidade, seja por um modelo educacional que preza mais pela dominação de códigos do que pelo desenvolvimento durante o brincar e, agora, também, o brincar está sendo atacado pelo consumismo e pelo excesso de exposição a televisão.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>É preciso lembrar que o brincar é a atividade mais importante na vida de uma criança. Quando está brincando, a criança está desenvolvendo suas habilidades sensoriais e seu sistema neurológico, ou seja, a estrutura básica para o aprendizado ao longo de toda a vida. Além disso, ao brincarem as crianças estão aprendendo a conviver em sociedade e o mais importante: estão desenvolvendo sua autonomia, pois o brincar é uma das únicas, senão a única atividade onde a criança é autônom</w:t>
      </w:r>
      <w:r>
        <w:rPr>
          <w:rFonts w:ascii="Helvetica" w:hAnsi="Helvetica" w:cs="Helvetica"/>
          <w:szCs w:val="30"/>
        </w:rPr>
        <w:t>a</w:t>
      </w:r>
      <w:r w:rsidRPr="0016426E">
        <w:rPr>
          <w:rFonts w:ascii="Helvetica" w:hAnsi="Helvetica" w:cs="Helvetica"/>
          <w:szCs w:val="30"/>
        </w:rPr>
        <w:t>, define suas regras, quando começa, quando termina e como se dará a brincadeira. Inclusive o direito ao ócio como forma de brincar. A pergunta que fazemos é, onde fica o brincar numa sociedade t</w:t>
      </w:r>
      <w:r>
        <w:rPr>
          <w:rFonts w:ascii="Helvetica" w:hAnsi="Helvetica" w:cs="Helvetica"/>
          <w:szCs w:val="30"/>
        </w:rPr>
        <w:t xml:space="preserve">omada pela exposição precoce a televisão </w:t>
      </w:r>
      <w:r w:rsidRPr="0016426E">
        <w:rPr>
          <w:rFonts w:ascii="Helvetica" w:hAnsi="Helvetica" w:cs="Helvetica"/>
          <w:szCs w:val="30"/>
        </w:rPr>
        <w:t>e ao consumismo? Haverá espaço para o desenvolvimento das crianças e para a tomada de consciência sobre sua autonomia como cidadãos?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 w:rsidRPr="0016426E">
        <w:rPr>
          <w:rFonts w:ascii="Helvetica" w:hAnsi="Helvetica" w:cs="Helvetica"/>
          <w:szCs w:val="30"/>
        </w:rPr>
        <w:t xml:space="preserve">É produtivo e sustentável a longo prazo um modelo de negócio desregulamentado que ataque tão fortemente os pilares da nossa sociedade?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 w:rsidRPr="0016426E">
        <w:rPr>
          <w:rFonts w:ascii="Helvetica" w:hAnsi="Helvetica" w:cs="Helvetica"/>
          <w:szCs w:val="30"/>
        </w:rPr>
        <w:lastRenderedPageBreak/>
        <w:t xml:space="preserve">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É válido que os empresários do setor mobilizem argumentos baseados em liberdade de expressão, inclusive confundindo liberdade de expressão popular ou política com liberdade de expressão publicitária, ou até mesmo com o exagero da censura. Por outro lado, cabe ao Congresso colocar-se acima dos interesses de grupos econômicos, pautando, acima de tudo, o interesse de toda uma geração que precisa ser protegida da lógica de um mercado que os vê apenas como um produto, ou uma presa fácil.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O mercado possui uma ética própria, e a regulação é a medida mais eficaz e menos danosa para não atrapalhar o negócio "publicidade" e também proteger este negócio de si mesmo. Ou seja, evitar que sua busca cega pelo lucro acabe vitimando aqueles que o remuneram, no caso, crianças e suas famílias.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>O que há de mais perverso neste modelo de publicidade importado dos países ricos é que ele se baseia em modelos de televisão e sociedades diferentes. No Brasil nós temos uma gigantesca desigualdade social somada a uma segregação (ao invés de segmentação) dos públicos da TV. Ou seja, quem assiste a TV aberta é a massa mal assalariada que não tem acesso a educação de qualidade e muito menos a conteúdos de TV diversificados. Por outro lado, a classe média possui TV por assinatura e condições educacionais superiores, o que nos leva a seguinte pergunta: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>O que passa na cabeça das crianças das camadas C e D que são bombardeadas diariamente com propagandas de produtos que lhes dizem que sua sorte na vida social depende de consumir determinados produtos.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>Os resultados são perversos, primeiro porque a pouca renda das famílias acaba sendo comprometida com consumo de produtos supérfluos</w:t>
      </w:r>
      <w:r>
        <w:rPr>
          <w:rFonts w:ascii="Helvetica" w:hAnsi="Helvetica" w:cs="Helvetica"/>
          <w:szCs w:val="30"/>
        </w:rPr>
        <w:t xml:space="preserve">. Por parte do Estado, diminui a atividade econômica </w:t>
      </w:r>
      <w:r w:rsidRPr="0016426E">
        <w:rPr>
          <w:rFonts w:ascii="Helvetica" w:hAnsi="Helvetica" w:cs="Helvetica"/>
          <w:szCs w:val="30"/>
        </w:rPr>
        <w:t xml:space="preserve">em setores estratégicos da economia em prol de uma indústria de brinquedos completamente invadida por produtos importados. No caso daquelas crianças que não possuem nem o mínimo acesso, se internalizam formas de diferenciação que em última instância vão colocar as crianças desde muito cedo em lugares sociais marginalizados. E por último, existe ainda o risco das crianças buscarem meios ilícitos para consumir estes produtos que lhes são cobrados pela propaganda. Aqueles que já tiveram a oportunidade de ouvir crianças e adolescentes em conflito com a lei sabem que um dos principais motivos que os levam a marginalidade é o desejo por consumo.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 w:rsidRPr="0016426E">
        <w:rPr>
          <w:rFonts w:ascii="Helvetica" w:hAnsi="Helvetica" w:cs="Helvetica"/>
          <w:szCs w:val="30"/>
        </w:rPr>
        <w:t xml:space="preserve">Como os parlamentares podem perceber, o apelo ao consumismo infantil cria um círculo vicioso que vai além das suas próprias famílias e os custos podem ser incalculáveis.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É preciso que os parlamentares membros desta e de outras comissões se baseiem nos valores que precisamos fomentar para as novas gerações, dentre eles, sustentabilidade e solidariedade.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O Brasil é um país que no momento atual pode se considerar no limiar de sua adolescência política e econômica. É o momento em que podemos avaliar nossa trajetória, o mundo ao redor e definir quais são as premissas que vão pautar </w:t>
      </w:r>
      <w:r w:rsidRPr="0016426E">
        <w:rPr>
          <w:rFonts w:ascii="Helvetica" w:hAnsi="Helvetica" w:cs="Helvetica"/>
          <w:szCs w:val="30"/>
        </w:rPr>
        <w:lastRenderedPageBreak/>
        <w:t>nossa vida adulta. O paralelo disso é a situação político econômica do nosso país, que nos permite avaliar os modelos de desenvolvimento que temos ao redor e definir de que forma queremos nos inserir em mercados globalizados e qual o modelo de desenvolvimento que vamos adotar.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Caso o Congresso Nacional decida que não devemos regular o setor produtivo de acordo com nossos valores como sociedade, correremos o risco de repetir erros e formar uma geração totalmente entregue ao consumismo exacerbado, obesidade, erotização precoce, depressão. 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>
        <w:rPr>
          <w:rFonts w:ascii="Helvetica" w:hAnsi="Helvetica" w:cs="Helvetica"/>
          <w:szCs w:val="30"/>
        </w:rPr>
        <w:t xml:space="preserve">- </w:t>
      </w:r>
      <w:r w:rsidRPr="0016426E">
        <w:rPr>
          <w:rFonts w:ascii="Helvetica" w:hAnsi="Helvetica" w:cs="Helvetica"/>
          <w:szCs w:val="30"/>
        </w:rPr>
        <w:t xml:space="preserve">A Rede Nacional Primeira Infância conta com o apoio dos parlamentares aqui presentes para que possamos aprovar este projeto de lei em sua forma original e garantirmos uma infância com qualidade e respeito. </w:t>
      </w:r>
    </w:p>
    <w:p w:rsidR="0016426E" w:rsidRPr="0016426E" w:rsidRDefault="0016426E" w:rsidP="0016426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Cs w:val="30"/>
        </w:rPr>
      </w:pPr>
      <w:r w:rsidRPr="0016426E">
        <w:rPr>
          <w:rFonts w:ascii="Helvetica" w:hAnsi="Helvetica" w:cs="Helvetica"/>
          <w:szCs w:val="30"/>
        </w:rPr>
        <w:t xml:space="preserve">Muito obrigado pela oportunidade e tenham todos uma boa tarde. </w:t>
      </w:r>
    </w:p>
    <w:p w:rsidR="00AB34E4" w:rsidRPr="0016426E" w:rsidRDefault="00196C5D" w:rsidP="0016426E">
      <w:pPr>
        <w:spacing w:line="480" w:lineRule="auto"/>
      </w:pPr>
    </w:p>
    <w:sectPr w:rsidR="00AB34E4" w:rsidRPr="0016426E" w:rsidSect="00AD49B7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16426E"/>
    <w:rsid w:val="0016426E"/>
    <w:rsid w:val="00196C5D"/>
    <w:rsid w:val="008D7922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E7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1316</Words>
  <Characters>7109</Characters>
  <Application>Microsoft Office Word</Application>
  <DocSecurity>0</DocSecurity>
  <Lines>59</Lines>
  <Paragraphs>16</Paragraphs>
  <ScaleCrop>false</ScaleCrop>
  <Company>Amora</Company>
  <LinksUpToDate>false</LinksUpToDate>
  <CharactersWithSpaces>8409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NteAvante</dc:creator>
  <cp:lastModifiedBy>NteAvante</cp:lastModifiedBy>
  <cp:revision>2</cp:revision>
  <dcterms:created xsi:type="dcterms:W3CDTF">2011-07-28T18:07:00Z</dcterms:created>
  <dcterms:modified xsi:type="dcterms:W3CDTF">2011-07-28T18:07:00Z</dcterms:modified>
</cp:coreProperties>
</file>